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bookmarkStart w:colFirst="0" w:colLast="0" w:name="_rg04ogy9q4qp" w:id="0"/>
      <w:bookmarkEnd w:id="0"/>
      <w:r w:rsidDel="00000000" w:rsidR="00000000" w:rsidRPr="00000000">
        <w:rPr>
          <w:rFonts w:ascii="Arial" w:cs="Arial" w:eastAsia="Arial" w:hAnsi="Arial"/>
          <w:rtl w:val="0"/>
        </w:rPr>
        <w:t xml:space="preserve">Formation PCC</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rPr>
          <w:rFonts w:ascii="Arial" w:cs="Arial" w:eastAsia="Arial" w:hAnsi="Arial"/>
          <w:b w:val="1"/>
          <w:sz w:val="22"/>
          <w:szCs w:val="22"/>
          <w:highlight w:val="white"/>
        </w:rPr>
      </w:pPr>
      <w:r w:rsidDel="00000000" w:rsidR="00000000" w:rsidRPr="00000000">
        <w:rPr>
          <w:rFonts w:ascii="Georgia" w:cs="Georgia" w:eastAsia="Georgia" w:hAnsi="Georgia"/>
          <w:i w:val="1"/>
          <w:color w:val="666666"/>
          <w:sz w:val="48"/>
          <w:szCs w:val="48"/>
          <w:rtl w:val="0"/>
        </w:rPr>
        <w:t xml:space="preserve">Solution Problèmes Comportementaux</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1"/>
          <w:color w:val="000000"/>
          <w:sz w:val="22"/>
          <w:szCs w:val="22"/>
          <w:highlight w:val="white"/>
          <w:vertAlign w:val="baseline"/>
          <w:rtl w:val="0"/>
        </w:rPr>
        <w:t xml:space="preserve">Convenance</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highlight w:val="white"/>
          <w:vertAlign w:val="baseline"/>
          <w:rtl w:val="0"/>
        </w:rPr>
        <w:t xml:space="preserve">Il s’agit de toute les attitudes, paroles, actions que nous devons adopter pour être socialement intégré dans notre milieu. Ces convenances ne reposent sur rien de tangible et sur aucun besoin matériel primaire. Pour les faire changer, vous devrez discerner les autres jeux symboliques qui structurent le groupe et les utiliser comme levier. Les convenances dépendent très fortement et finement du milieu</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highlight w:val="white"/>
          <w:vertAlign w:val="baseline"/>
          <w:rtl w:val="0"/>
        </w:rPr>
        <w:t xml:space="preserve">Exemple 1: au Japon, il était inconvenant de travailler au bureau sans sa veste et sa cravate, ce qui donnait lieu à des consommations de climatisation très importantes. Le gouvernement </w:t>
      </w:r>
      <w:r w:rsidDel="00000000" w:rsidR="00000000" w:rsidRPr="00000000">
        <w:rPr>
          <w:rFonts w:ascii="Arial" w:cs="Arial" w:eastAsia="Arial" w:hAnsi="Arial"/>
          <w:sz w:val="22"/>
          <w:szCs w:val="22"/>
          <w:highlight w:val="white"/>
          <w:rtl w:val="0"/>
        </w:rPr>
        <w:t xml:space="preserve">japonais</w:t>
      </w:r>
      <w:r w:rsidDel="00000000" w:rsidR="00000000" w:rsidRPr="00000000">
        <w:rPr>
          <w:rFonts w:ascii="Arial" w:cs="Arial" w:eastAsia="Arial" w:hAnsi="Arial"/>
          <w:b w:val="0"/>
          <w:color w:val="000000"/>
          <w:sz w:val="22"/>
          <w:szCs w:val="22"/>
          <w:highlight w:val="white"/>
          <w:vertAlign w:val="baseline"/>
          <w:rtl w:val="0"/>
        </w:rPr>
        <w:t xml:space="preserve"> en partenariat avec les grandes chaînes de vêtements de marque a encouragé le lancement de la mode “CoolBiz” visant à promouvoir le style chemisette sans veste ni cravate au bureau. Ces marques reconnues et habituellement signe de marqueur social ont été un levier pour la modification des convenances.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highlight w:val="white"/>
          <w:vertAlign w:val="baseline"/>
          <w:rtl w:val="0"/>
        </w:rPr>
        <w:t xml:space="preserve">Exemple 2: pour faire adopter le mode de déplacement en trottinette plutôt que la voiture parmi les managers d’une société d’informatique, il peut être intéressant de convaincre un PDG en vue (Steeve Jobs par exemple) de se laisser filmer en train d’aller au travail en trottinette. Il s’agit là de faire adopter le nouveau comportement à quelqu’un considéré comme un exemple à suivre et de faire imiter ce comportement par votre coeur de cible.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highlight w:val="white"/>
          <w:vertAlign w:val="baseline"/>
          <w:rtl w:val="0"/>
        </w:rPr>
        <w:t xml:space="preserve">A vous!</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highlight w:val="white"/>
          <w:vertAlign w:val="baseline"/>
          <w:rtl w:val="0"/>
        </w:rPr>
        <w:t xml:space="preserve">Trouver un exemple Campus: Qu’est-ce qui est inconvenant de faire sur un Campus et qui diminuerait les émissions de GES?</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1"/>
          <w:color w:val="000000"/>
          <w:sz w:val="22"/>
          <w:szCs w:val="22"/>
          <w:highlight w:val="white"/>
          <w:vertAlign w:val="baseline"/>
          <w:rtl w:val="0"/>
        </w:rPr>
        <w:t xml:space="preserve">Propreté, hygiène, santé</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highlight w:val="white"/>
          <w:vertAlign w:val="baseline"/>
          <w:rtl w:val="0"/>
        </w:rPr>
        <w:t xml:space="preserve">Ces thématiques véhiculent de nombreuses représentations très souvent non étayées par des faits scientifiques. Elles touchent à des aspects tels que la maladie, la mort, mais aussi peuvent rejoindre la convenance ou encore la séduction. Ces notions ont beaucoup varié au cours des siècles. Ainsi Louis XIV ne se lavait pas pour ne pas faire entrer les miasmes de l’eau à travers la peau dans le corps... alors que plus récemment, on incite à l’achat de produits pour supprimer la moindre bactérie sur notre peau ou dans l’environnement...</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highlight w:val="white"/>
          <w:vertAlign w:val="baseline"/>
          <w:rtl w:val="0"/>
        </w:rPr>
        <w:t xml:space="preserve">Exemple1: Du temps de nos grands parents, il fallait laver à 90° pour bien laver le linge, puis les industriels de la lessive, pour laquelle les lavages ne sont moins efficace à 90°C qu’à 60°C, ont induit des lavages sont désormais moins chauds. Il s’agit d’un cas typique où on a remplacé une pollution par une autre. Cependant, il est à noter que les industriels de la lessive ont effectivement réussi à faire changer les habitudes des gens sur la programmation de leurs machines à laver.</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highlight w:val="white"/>
          <w:vertAlign w:val="baseline"/>
          <w:rtl w:val="0"/>
        </w:rPr>
        <w:t xml:space="preserve">Exemple 2: Parmi les rationalisations sans fondement liées à l’hygiène, vous souvenez-vous de</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highlight w:val="white"/>
          <w:vertAlign w:val="baseline"/>
          <w:rtl w:val="0"/>
        </w:rPr>
        <w:t xml:space="preserve">- Denise Grey qui verse de l’eau de javel dans la cuvette des WC- </w:t>
      </w:r>
      <w:r w:rsidDel="00000000" w:rsidR="00000000" w:rsidRPr="00000000">
        <w:rPr>
          <w:rFonts w:ascii="Arial" w:cs="Arial" w:eastAsia="Arial" w:hAnsi="Arial"/>
          <w:sz w:val="22"/>
          <w:szCs w:val="22"/>
          <w:highlight w:val="white"/>
          <w:rtl w:val="0"/>
        </w:rPr>
        <w:t xml:space="preserve">Aberration</w:t>
      </w:r>
      <w:r w:rsidDel="00000000" w:rsidR="00000000" w:rsidRPr="00000000">
        <w:rPr>
          <w:rFonts w:ascii="Arial" w:cs="Arial" w:eastAsia="Arial" w:hAnsi="Arial"/>
          <w:b w:val="0"/>
          <w:color w:val="000000"/>
          <w:sz w:val="22"/>
          <w:szCs w:val="22"/>
          <w:highlight w:val="white"/>
          <w:vertAlign w:val="baseline"/>
          <w:rtl w:val="0"/>
        </w:rPr>
        <w:t xml:space="preserve"> !! -&gt; Quels sont aujourd’hui les rationalisations de substitution? -&gt; plus besoin de désinfecter à l’intérieur, mais surtout la surface de contact de la lunette des WC -&gt; utilisation des lingettes qui étaient utilisées pour se laver les mains en voyage - </w:t>
      </w:r>
      <w:r w:rsidDel="00000000" w:rsidR="00000000" w:rsidRPr="00000000">
        <w:rPr>
          <w:rFonts w:ascii="Arial" w:cs="Arial" w:eastAsia="Arial" w:hAnsi="Arial"/>
          <w:sz w:val="22"/>
          <w:szCs w:val="22"/>
          <w:highlight w:val="white"/>
          <w:rtl w:val="0"/>
        </w:rPr>
        <w:t xml:space="preserve">Aberration</w:t>
      </w:r>
      <w:r w:rsidDel="00000000" w:rsidR="00000000" w:rsidRPr="00000000">
        <w:rPr>
          <w:rFonts w:ascii="Arial" w:cs="Arial" w:eastAsia="Arial" w:hAnsi="Arial"/>
          <w:b w:val="0"/>
          <w:color w:val="000000"/>
          <w:sz w:val="22"/>
          <w:szCs w:val="22"/>
          <w:highlight w:val="white"/>
          <w:vertAlign w:val="baseline"/>
          <w:rtl w:val="0"/>
        </w:rPr>
        <w:t xml:space="preserve"> !! mais peut-être moindre sous un certain point de vue</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highlight w:val="white"/>
          <w:vertAlign w:val="baseline"/>
          <w:rtl w:val="0"/>
        </w:rPr>
        <w:t xml:space="preserve">- Du remplacement progressif des lingettes par le gel </w:t>
      </w:r>
      <w:r w:rsidDel="00000000" w:rsidR="00000000" w:rsidRPr="00000000">
        <w:rPr>
          <w:rFonts w:ascii="Arial" w:cs="Arial" w:eastAsia="Arial" w:hAnsi="Arial"/>
          <w:sz w:val="22"/>
          <w:szCs w:val="22"/>
          <w:highlight w:val="white"/>
          <w:rtl w:val="0"/>
        </w:rPr>
        <w:t xml:space="preserve">hydroalcoolique</w:t>
      </w:r>
      <w:r w:rsidDel="00000000" w:rsidR="00000000" w:rsidRPr="00000000">
        <w:rPr>
          <w:rFonts w:ascii="Arial" w:cs="Arial" w:eastAsia="Arial" w:hAnsi="Arial"/>
          <w:b w:val="0"/>
          <w:color w:val="000000"/>
          <w:sz w:val="22"/>
          <w:szCs w:val="22"/>
          <w:highlight w:val="white"/>
          <w:vertAlign w:val="baseline"/>
          <w:rtl w:val="0"/>
        </w:rPr>
        <w:t xml:space="preserve">? - </w:t>
      </w:r>
      <w:r w:rsidDel="00000000" w:rsidR="00000000" w:rsidRPr="00000000">
        <w:rPr>
          <w:rFonts w:ascii="Arial" w:cs="Arial" w:eastAsia="Arial" w:hAnsi="Arial"/>
          <w:sz w:val="22"/>
          <w:szCs w:val="22"/>
          <w:highlight w:val="white"/>
          <w:rtl w:val="0"/>
        </w:rPr>
        <w:t xml:space="preserve">Aberration</w:t>
      </w:r>
      <w:r w:rsidDel="00000000" w:rsidR="00000000" w:rsidRPr="00000000">
        <w:rPr>
          <w:rFonts w:ascii="Arial" w:cs="Arial" w:eastAsia="Arial" w:hAnsi="Arial"/>
          <w:b w:val="0"/>
          <w:color w:val="000000"/>
          <w:sz w:val="22"/>
          <w:szCs w:val="22"/>
          <w:highlight w:val="white"/>
          <w:vertAlign w:val="baseline"/>
          <w:rtl w:val="0"/>
        </w:rPr>
        <w:t xml:space="preserve"> !! mais peut-être moindre sous un certain point de vue</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highlight w:val="white"/>
          <w:vertAlign w:val="baseline"/>
          <w:rtl w:val="0"/>
        </w:rPr>
        <w:t xml:space="preserve">Quel rapport avec le CO2 ? Directement pas beaucoup, mais indirectement, cet exemple illustre les trajectoires de changement -&gt; vous </w:t>
      </w:r>
      <w:r w:rsidDel="00000000" w:rsidR="00000000" w:rsidRPr="00000000">
        <w:rPr>
          <w:rFonts w:ascii="Arial" w:cs="Arial" w:eastAsia="Arial" w:hAnsi="Arial"/>
          <w:sz w:val="22"/>
          <w:szCs w:val="22"/>
          <w:highlight w:val="white"/>
          <w:rtl w:val="0"/>
        </w:rPr>
        <w:t xml:space="preserve">allez</w:t>
      </w:r>
      <w:r w:rsidDel="00000000" w:rsidR="00000000" w:rsidRPr="00000000">
        <w:rPr>
          <w:rFonts w:ascii="Arial" w:cs="Arial" w:eastAsia="Arial" w:hAnsi="Arial"/>
          <w:b w:val="0"/>
          <w:color w:val="000000"/>
          <w:sz w:val="22"/>
          <w:szCs w:val="22"/>
          <w:highlight w:val="white"/>
          <w:vertAlign w:val="baseline"/>
          <w:rtl w:val="0"/>
        </w:rPr>
        <w:t xml:space="preserve"> faire évoluer les pratiques en vous appuyant sur des arguments et des motivations des acteurs au cas par cas. Ces motivations n’ont rien à voir avec le CO2.</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highlight w:val="white"/>
          <w:vertAlign w:val="baseline"/>
          <w:rtl w:val="0"/>
        </w:rPr>
        <w:t xml:space="preserve">A vous: </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highlight w:val="white"/>
          <w:vertAlign w:val="baseline"/>
          <w:rtl w:val="0"/>
        </w:rPr>
        <w:t xml:space="preserve">Trouver un exemple Campus: Qu’est-ce qui est insalubre / sale / dangereux pour la santé de faire sur un Campus et qui diminuerait les émissions de GES?</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highlight w:val="white"/>
          <w:vertAlign w:val="baseline"/>
          <w:rtl w:val="0"/>
        </w:rPr>
        <w:t xml:space="preserve">- Quelles modifications de perception </w:t>
      </w:r>
      <w:r w:rsidDel="00000000" w:rsidR="00000000" w:rsidRPr="00000000">
        <w:rPr>
          <w:rFonts w:ascii="Arial" w:cs="Arial" w:eastAsia="Arial" w:hAnsi="Arial"/>
          <w:sz w:val="22"/>
          <w:szCs w:val="22"/>
          <w:highlight w:val="white"/>
          <w:rtl w:val="0"/>
        </w:rPr>
        <w:t xml:space="preserve">concernant</w:t>
      </w:r>
      <w:r w:rsidDel="00000000" w:rsidR="00000000" w:rsidRPr="00000000">
        <w:rPr>
          <w:rFonts w:ascii="Arial" w:cs="Arial" w:eastAsia="Arial" w:hAnsi="Arial"/>
          <w:b w:val="0"/>
          <w:color w:val="000000"/>
          <w:sz w:val="22"/>
          <w:szCs w:val="22"/>
          <w:highlight w:val="white"/>
          <w:vertAlign w:val="baseline"/>
          <w:rtl w:val="0"/>
        </w:rPr>
        <w:t xml:space="preserve"> l’hygiène et la santé pouvez-vous utiliser pour inciter à ne pas mettre au frigo ce qui ne le nécessite pas: les légumes, les fruits, les oeufs, les conserves non entamée, confiture, etc...?</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highlight w:val="white"/>
          <w:vertAlign w:val="baseline"/>
          <w:rtl w:val="0"/>
        </w:rPr>
        <w:t xml:space="preserve">- Comment utiliser des arguments santé / hygiène pour </w:t>
      </w:r>
      <w:r w:rsidDel="00000000" w:rsidR="00000000" w:rsidRPr="00000000">
        <w:rPr>
          <w:rFonts w:ascii="Arial" w:cs="Arial" w:eastAsia="Arial" w:hAnsi="Arial"/>
          <w:sz w:val="22"/>
          <w:szCs w:val="22"/>
          <w:highlight w:val="white"/>
          <w:rtl w:val="0"/>
        </w:rPr>
        <w:t xml:space="preserve">déconstruire</w:t>
      </w:r>
      <w:r w:rsidDel="00000000" w:rsidR="00000000" w:rsidRPr="00000000">
        <w:rPr>
          <w:rFonts w:ascii="Arial" w:cs="Arial" w:eastAsia="Arial" w:hAnsi="Arial"/>
          <w:b w:val="0"/>
          <w:color w:val="000000"/>
          <w:sz w:val="22"/>
          <w:szCs w:val="22"/>
          <w:highlight w:val="white"/>
          <w:vertAlign w:val="baseline"/>
          <w:rtl w:val="0"/>
        </w:rPr>
        <w:t xml:space="preserve"> la croyance: “manger de la viande rend en bonne santé”?</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1"/>
          <w:color w:val="000000"/>
          <w:sz w:val="22"/>
          <w:szCs w:val="22"/>
          <w:highlight w:val="white"/>
          <w:vertAlign w:val="baseline"/>
          <w:rtl w:val="0"/>
        </w:rPr>
        <w:t xml:space="preserve">Confort</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highlight w:val="white"/>
          <w:vertAlign w:val="baseline"/>
          <w:rtl w:val="0"/>
        </w:rPr>
        <w:t xml:space="preserve">Le confort est un mélange de paramètres physiques et d’habitudes. C’est une notion subjective. Par ailleurs, les moyens de pallier à un manque de confort ont très souvent des défauts au niveau de ce même confort qui peuvent être plus ou moins perçus.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highlight w:val="white"/>
          <w:vertAlign w:val="baseline"/>
          <w:rtl w:val="0"/>
        </w:rPr>
        <w:t xml:space="preserve">Exemple 1 : la climatisation qui rafraîchit mais provoque une gène lors du passage chaud - froid et détériore la qualité de l’air. Afin d’améliorer le confort thermique, des solutions de ventilation naturelle la nuit venant rafraîchir des sols et murs à forte inertie thermique ainsi qu’une bonne gestion des stores permet d’obtenir un confort thermique sans dégradation de la qualité de l’air.</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highlight w:val="white"/>
          <w:vertAlign w:val="baseline"/>
          <w:rtl w:val="0"/>
        </w:rPr>
        <w:t xml:space="preserve">Exemple 2 : En Allemagne, on ne rencontre pas de chauffage au gaz sur les terrasses des cafés en hiver pour tenir chaud aux fumeurs. A la place, des couvertures sont gracieusement prêtées aux clients. Vaut-il mieux avoir chaud partout sauf au visage et aux mains (grâce à la couverture) ou chaud d’un côté et froid de l’autre (grâce au chauffage au gaz extérieur)?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highlight w:val="white"/>
          <w:vertAlign w:val="baseline"/>
          <w:rtl w:val="0"/>
        </w:rPr>
        <w:t xml:space="preserve">A vous!</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highlight w:val="white"/>
          <w:vertAlign w:val="baseline"/>
          <w:rtl w:val="0"/>
        </w:rPr>
        <w:t xml:space="preserve">Trouver un exemple Campus: Qu’est-ce qui est inconfortable de faire sur un Campus et qui diminuerait les émissions de GES?</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1"/>
          <w:color w:val="000000"/>
          <w:sz w:val="22"/>
          <w:szCs w:val="22"/>
          <w:highlight w:val="white"/>
          <w:vertAlign w:val="baseline"/>
          <w:rtl w:val="0"/>
        </w:rPr>
        <w:t xml:space="preserve">Normalité</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vertAlign w:val="baseline"/>
          <w:rtl w:val="0"/>
        </w:rPr>
        <w:t xml:space="preserve">La normalité est ce qui est conforme à ce dont on a l'habitude, ce qui ne surprend, ne dérange ni </w:t>
      </w:r>
      <w:r w:rsidDel="00000000" w:rsidR="00000000" w:rsidRPr="00000000">
        <w:rPr>
          <w:rFonts w:ascii="Arial" w:cs="Arial" w:eastAsia="Arial" w:hAnsi="Arial"/>
          <w:sz w:val="22"/>
          <w:szCs w:val="22"/>
          <w:rtl w:val="0"/>
        </w:rPr>
        <w:t xml:space="preserve">n'attire</w:t>
      </w:r>
      <w:r w:rsidDel="00000000" w:rsidR="00000000" w:rsidRPr="00000000">
        <w:rPr>
          <w:rFonts w:ascii="Arial" w:cs="Arial" w:eastAsia="Arial" w:hAnsi="Arial"/>
          <w:b w:val="0"/>
          <w:color w:val="000000"/>
          <w:sz w:val="22"/>
          <w:szCs w:val="22"/>
          <w:vertAlign w:val="baseline"/>
          <w:rtl w:val="0"/>
        </w:rPr>
        <w:t xml:space="preserve"> la curiosité. C'est une notion vague et subjective. Tout ce qui apparaît normal, au sens </w:t>
      </w:r>
      <w:r w:rsidDel="00000000" w:rsidR="00000000" w:rsidRPr="00000000">
        <w:rPr>
          <w:rFonts w:ascii="Arial" w:cs="Arial" w:eastAsia="Arial" w:hAnsi="Arial"/>
          <w:sz w:val="22"/>
          <w:szCs w:val="22"/>
          <w:rtl w:val="0"/>
        </w:rPr>
        <w:t xml:space="preserve">habituel</w:t>
      </w:r>
      <w:r w:rsidDel="00000000" w:rsidR="00000000" w:rsidRPr="00000000">
        <w:rPr>
          <w:rFonts w:ascii="Arial" w:cs="Arial" w:eastAsia="Arial" w:hAnsi="Arial"/>
          <w:b w:val="0"/>
          <w:color w:val="000000"/>
          <w:sz w:val="22"/>
          <w:szCs w:val="22"/>
          <w:vertAlign w:val="baseline"/>
          <w:rtl w:val="0"/>
        </w:rPr>
        <w:t xml:space="preserve">, est d'emblée jugé correct par une communauté de personnes alors qu'on se méfiera tout de suite de ce qui est anormal. C’est aussi une façon “économe en énergie” de </w:t>
      </w:r>
      <w:r w:rsidDel="00000000" w:rsidR="00000000" w:rsidRPr="00000000">
        <w:rPr>
          <w:rFonts w:ascii="Arial" w:cs="Arial" w:eastAsia="Arial" w:hAnsi="Arial"/>
          <w:sz w:val="22"/>
          <w:szCs w:val="22"/>
          <w:rtl w:val="0"/>
        </w:rPr>
        <w:t xml:space="preserve">se</w:t>
      </w:r>
      <w:r w:rsidDel="00000000" w:rsidR="00000000" w:rsidRPr="00000000">
        <w:rPr>
          <w:rFonts w:ascii="Arial" w:cs="Arial" w:eastAsia="Arial" w:hAnsi="Arial"/>
          <w:b w:val="0"/>
          <w:color w:val="000000"/>
          <w:sz w:val="22"/>
          <w:szCs w:val="22"/>
          <w:vertAlign w:val="baseline"/>
          <w:rtl w:val="0"/>
        </w:rPr>
        <w:t xml:space="preserve"> comporter car elle réduit le nombre de prises de décisions à effectuer.</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vertAlign w:val="baseline"/>
          <w:rtl w:val="0"/>
        </w:rPr>
        <w:t xml:space="preserve">La normalité est très liée au désir de socialisation et à l’identité d’un groupe. Afin d’être intégré au sein d’une communauté, il faut en partager les habitudes et les modes de vie. Ainsi de nombreux comportements source d’impacts carbone élevé sont tout bonnement nécessaires à notre insertion dans une pluralité de communautés (pensez à l’utilisation des téléphones portables ou encore au nombreux trajets entre les lieux de travail, de rencontre de la famille, des amis, des réseaux associatifs nécessaires pour “garder le lien”). </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highlight w:val="white"/>
          <w:vertAlign w:val="baseline"/>
          <w:rtl w:val="0"/>
        </w:rPr>
        <w:t xml:space="preserve">Exemple 1: lors de leur arrivée en première année à HEC, les étudiants commencent par chercher en soirée les poubelles pour jeter leurs gobelets plastiques : il n’y en a pas. En restant quelques secondes avec leur gobelet dans les mains, ils s’aperçoivent que tous les étudiants des années supérieures les jettent à même le sol. Après quelques instants d’hésitation, ils finissent par faire de même. Puis, la gène première s’estompe peu à peu et fait place à la normalité.  Afin de faire changer ce dispositif et pour s’attaquer au symbole d’irresponsabilité l’association ReThink décide de mettre en place une démarche de modification des comportements. Par la création d’un sketch de théâtre mimant l’absurdité de la scène et le “parcours initiatique” que subit chaque étudiants à son arrivée, l’achat de gobelets compostables et la mise en place de “bonhommes poubelles” amusants lors des soirées, cette association est parvenue à inverser le cours de la normalité (au moins temporairement)</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highlight w:val="white"/>
          <w:vertAlign w:val="baseline"/>
          <w:rtl w:val="0"/>
        </w:rPr>
        <w:t xml:space="preserve">Exemple 2: Chaque année, les étudiants de l’ENGREF partent en Guya</w:t>
      </w:r>
      <w:r w:rsidDel="00000000" w:rsidR="00000000" w:rsidRPr="00000000">
        <w:rPr>
          <w:rFonts w:ascii="Arial" w:cs="Arial" w:eastAsia="Arial" w:hAnsi="Arial"/>
          <w:sz w:val="22"/>
          <w:szCs w:val="22"/>
          <w:highlight w:val="white"/>
          <w:rtl w:val="0"/>
        </w:rPr>
        <w:t xml:space="preserve">n</w:t>
      </w:r>
      <w:r w:rsidDel="00000000" w:rsidR="00000000" w:rsidRPr="00000000">
        <w:rPr>
          <w:rFonts w:ascii="Arial" w:cs="Arial" w:eastAsia="Arial" w:hAnsi="Arial"/>
          <w:b w:val="0"/>
          <w:color w:val="000000"/>
          <w:sz w:val="22"/>
          <w:szCs w:val="22"/>
          <w:highlight w:val="white"/>
          <w:vertAlign w:val="baseline"/>
          <w:rtl w:val="0"/>
        </w:rPr>
        <w:t xml:space="preserve">e faire une semaine normalité de faire un cours sur la forêt tropicale à l’ENGREF. Un étudiant qui estime qu’il ne travaillera jamais en forêt tropicale demande l’autorisation de ne pas suivre cette semaine de cours à la direction. Première </w:t>
      </w:r>
      <w:r w:rsidDel="00000000" w:rsidR="00000000" w:rsidRPr="00000000">
        <w:rPr>
          <w:rFonts w:ascii="Arial" w:cs="Arial" w:eastAsia="Arial" w:hAnsi="Arial"/>
          <w:sz w:val="22"/>
          <w:szCs w:val="22"/>
          <w:highlight w:val="white"/>
          <w:rtl w:val="0"/>
        </w:rPr>
        <w:t xml:space="preserve">brèche</w:t>
      </w:r>
      <w:r w:rsidDel="00000000" w:rsidR="00000000" w:rsidRPr="00000000">
        <w:rPr>
          <w:rFonts w:ascii="Arial" w:cs="Arial" w:eastAsia="Arial" w:hAnsi="Arial"/>
          <w:b w:val="0"/>
          <w:color w:val="000000"/>
          <w:sz w:val="22"/>
          <w:szCs w:val="22"/>
          <w:highlight w:val="white"/>
          <w:vertAlign w:val="baseline"/>
          <w:rtl w:val="0"/>
        </w:rPr>
        <w:t xml:space="preserve"> dans la normalité! Suite au lobbying d’un professeur proche de la direction, le directeur décide de remplacer cette semaine de cours par la confection d’un mémoire sur la compensation pour l’étudiant. Dans son mémoire l’étudiant étudie en détail les avantages/inconvénients de la compensation et replace cette étude dans le cadre plus global de la politique environnementale de l’école... à </w:t>
      </w:r>
      <w:r w:rsidDel="00000000" w:rsidR="00000000" w:rsidRPr="00000000">
        <w:rPr>
          <w:rFonts w:ascii="Arial" w:cs="Arial" w:eastAsia="Arial" w:hAnsi="Arial"/>
          <w:sz w:val="22"/>
          <w:szCs w:val="22"/>
          <w:highlight w:val="white"/>
          <w:rtl w:val="0"/>
        </w:rPr>
        <w:t xml:space="preserve">ce</w:t>
      </w:r>
      <w:r w:rsidDel="00000000" w:rsidR="00000000" w:rsidRPr="00000000">
        <w:rPr>
          <w:rFonts w:ascii="Arial" w:cs="Arial" w:eastAsia="Arial" w:hAnsi="Arial"/>
          <w:b w:val="0"/>
          <w:color w:val="000000"/>
          <w:sz w:val="22"/>
          <w:szCs w:val="22"/>
          <w:highlight w:val="white"/>
          <w:vertAlign w:val="baseline"/>
          <w:rtl w:val="0"/>
        </w:rPr>
        <w:t xml:space="preserve"> jour le directeur s’interroge ouvertement sur le gain utilité/coût de cette semaine de cours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vertAlign w:val="baseline"/>
          <w:rtl w:val="0"/>
        </w:rPr>
        <w:t xml:space="preserve">A vous :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highlight w:val="white"/>
          <w:vertAlign w:val="baseline"/>
          <w:rtl w:val="0"/>
        </w:rPr>
        <w:t xml:space="preserve">- Trouver un exemple Campus: Qu’est-ce qui est anormal de faire sur un Campus et qui diminuerait les émissions de GES?</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vertAlign w:val="baseline"/>
          <w:rtl w:val="0"/>
        </w:rPr>
        <w:t xml:space="preserve">- Comment passer pour quelqu'un d'intéressant lors du retour de vacances sur le Campus quand on ne voyage pas en avion?  Faites une liste de sujets de conversation qui génèrent facilement de l'intérêt dans tous les milieux et qui pourraient se substituer aux discussions sur les lieux de vacances et le bronzage au retour des vacances</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vertAlign w:val="baseline"/>
          <w:rtl w:val="0"/>
        </w:rPr>
        <w:t xml:space="preserve">- Comment pourrait-on avoir un mode de vie qui n'oblige pas à être à un endroit donné à un instant donné, permettant ainsi d'utiliser des modes doux de transport pour voyager?</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1"/>
          <w:color w:val="000000"/>
          <w:sz w:val="22"/>
          <w:szCs w:val="22"/>
          <w:highlight w:val="white"/>
          <w:vertAlign w:val="baseline"/>
          <w:rtl w:val="0"/>
        </w:rPr>
        <w:t xml:space="preserve">L’image, la notoriété, le prestige</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highlight w:val="white"/>
          <w:vertAlign w:val="baseline"/>
          <w:rtl w:val="0"/>
        </w:rPr>
        <w:t xml:space="preserve">L’image que véhiculent certains objets ou comportements peut changer au cours du temps, c’est une notion très subjective à mettre en relation avec les systèmes de valeur des communautés auxquelles on appartient.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highlight w:val="white"/>
          <w:vertAlign w:val="baseline"/>
          <w:rtl w:val="0"/>
        </w:rPr>
        <w:t xml:space="preserve">Exemple 1: le 4*4, symbole de puissance et de richesse, devient progressivement connoté négativement dans une part de plus en plus importante de la population de certains pays européens (France notamment).</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highlight w:val="white"/>
          <w:vertAlign w:val="baseline"/>
          <w:rtl w:val="0"/>
        </w:rPr>
        <w:t xml:space="preserve">Exemple 2: avant parler de réchauffement climatique était l’apanage d’une minorité d’écolo marginaux, puis sont arrivés les outils de quantification (merci JMJ!) qui ont rendu le sujet scientifiquement et techniquement sérieux, puis les économistes s’y sont mis avec leurs outils de quantification à eux (rapport Stern), de plus en plus de </w:t>
      </w:r>
      <w:r w:rsidDel="00000000" w:rsidR="00000000" w:rsidRPr="00000000">
        <w:rPr>
          <w:rFonts w:ascii="Arial" w:cs="Arial" w:eastAsia="Arial" w:hAnsi="Arial"/>
          <w:sz w:val="22"/>
          <w:szCs w:val="22"/>
          <w:highlight w:val="white"/>
          <w:rtl w:val="0"/>
        </w:rPr>
        <w:t xml:space="preserve">people</w:t>
      </w:r>
      <w:r w:rsidDel="00000000" w:rsidR="00000000" w:rsidRPr="00000000">
        <w:rPr>
          <w:rFonts w:ascii="Arial" w:cs="Arial" w:eastAsia="Arial" w:hAnsi="Arial"/>
          <w:b w:val="0"/>
          <w:color w:val="000000"/>
          <w:sz w:val="22"/>
          <w:szCs w:val="22"/>
          <w:highlight w:val="white"/>
          <w:vertAlign w:val="baseline"/>
          <w:rtl w:val="0"/>
        </w:rPr>
        <w:t xml:space="preserve"> se mettent à s’afficher DD (on est passé de Francis Lalanne à Brad Pitt) -&gt; évolution de l’image de l’écolo -&gt; même Ben Laden (depuis qu’Obama a remplacé Bush?) s’y met -&gt; pour finir de convaincre les amateurs de gore et de pouvoir absolu, regarder le dernier clip avec D. Ginola : message : “si vous voulez du pouvoir et être un leader, il faut prendre en compte le réchauffement climatique” (cf situation dans les structures de pouvoir que sont les entreprises).  </w:t>
      </w:r>
      <w:r w:rsidDel="00000000" w:rsidR="00000000" w:rsidRPr="00000000">
        <w:rPr>
          <w:rFonts w:ascii="Arial" w:cs="Arial" w:eastAsia="Arial" w:hAnsi="Arial"/>
          <w:sz w:val="22"/>
          <w:szCs w:val="22"/>
          <w:highlight w:val="white"/>
          <w:rtl w:val="0"/>
        </w:rPr>
        <w:t xml:space="preserve">L'opprobre</w:t>
      </w:r>
      <w:r w:rsidDel="00000000" w:rsidR="00000000" w:rsidRPr="00000000">
        <w:rPr>
          <w:rFonts w:ascii="Arial" w:cs="Arial" w:eastAsia="Arial" w:hAnsi="Arial"/>
          <w:b w:val="0"/>
          <w:color w:val="000000"/>
          <w:sz w:val="22"/>
          <w:szCs w:val="22"/>
          <w:highlight w:val="white"/>
          <w:vertAlign w:val="baseline"/>
          <w:rtl w:val="0"/>
        </w:rPr>
        <w:t xml:space="preserve"> change de camp.</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1"/>
          <w:color w:val="000000"/>
          <w:sz w:val="22"/>
          <w:szCs w:val="22"/>
          <w:highlight w:val="white"/>
          <w:vertAlign w:val="baseline"/>
          <w:rtl w:val="0"/>
        </w:rPr>
        <w:t xml:space="preserve">L’amusement</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highlight w:val="white"/>
          <w:vertAlign w:val="baseline"/>
          <w:rtl w:val="0"/>
        </w:rPr>
        <w:t xml:space="preserve">L’amusement et l’humour sont souvent la solution la plus simple pour faire changer les personnes de comportement. </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highlight w:val="white"/>
          <w:vertAlign w:val="baseline"/>
          <w:rtl w:val="0"/>
        </w:rPr>
        <w:t xml:space="preserve">Exemple 1 : afin de tester jusqu’où peuvent aller les personnes dans le sens de la sobriété lorsqu’on leur propose de s’amuser, des chercheurs à Stockholm ont installé un escalier en forme de piano qui fait de la musique lorsqu’on marche dessus. 66 % de personnes supplémentaires par rapport à l’habitude ont choisi d’utiliser les escaliers (incluant des personnes âgées, des familles avec de jeunes enfants, des personnes portant de grosses valises)</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highlight w:val="white"/>
          <w:vertAlign w:val="baseline"/>
          <w:rtl w:val="0"/>
        </w:rPr>
        <w:t xml:space="preserve">Exemple 2 : Au lieu d’installer ventilateurs - brumisateurs sur la terrasse d’un restaurant, un restaurateur lyonnais a choisi de prêter de larges sombrero. Ce choix, s’il permet d’arriver à un niveau probablement moindre de confort est pourtant prisé par les clients car joue sur leur sens de l’humour.</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highlight w:val="white"/>
          <w:vertAlign w:val="baseline"/>
          <w:rtl w:val="0"/>
        </w:rPr>
        <w:t xml:space="preserve">Exemple 3 : Afin de favoriser les circulations de personnes par les escaliers et non les ascenseurs, les architectes de la tour Elithis ont pensé à peindre les cages d’escaliers avec des couleurs chatoyantes. Si la mesure s’est avérée efficace du point de vue des comportements, elle est malheureusement contre-productive énergétiquement à ce jour du fait de la sur-consommation en éclairage dans les cages d’escalier.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1"/>
          <w:color w:val="000000"/>
          <w:sz w:val="22"/>
          <w:szCs w:val="22"/>
          <w:highlight w:val="white"/>
          <w:vertAlign w:val="baseline"/>
          <w:rtl w:val="0"/>
        </w:rPr>
        <w:t xml:space="preserve">Le désir et la séduction</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highlight w:val="white"/>
          <w:vertAlign w:val="baseline"/>
          <w:rtl w:val="0"/>
        </w:rPr>
        <w:t xml:space="preserve">A vous!</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1"/>
          <w:color w:val="000000"/>
          <w:sz w:val="22"/>
          <w:szCs w:val="22"/>
          <w:vertAlign w:val="baseline"/>
          <w:rtl w:val="0"/>
        </w:rPr>
        <w:t xml:space="preserve">La comparaison sociale</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vertAlign w:val="baseline"/>
          <w:rtl w:val="0"/>
        </w:rPr>
        <w:t xml:space="preserve">A vous !</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vertAlign w:val="baseline"/>
          <w:rtl w:val="0"/>
        </w:rPr>
        <w:t xml:space="preserve">Créer des gadgets très très chères ou pas accessibles à tous mais qui ne consomment pas. Déclencher des consommation de biens culturels, les personnes consomment les signes et les symboles, mais pas de ressources.</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1"/>
          <w:color w:val="000000"/>
          <w:sz w:val="22"/>
          <w:szCs w:val="22"/>
          <w:vertAlign w:val="baseline"/>
          <w:rtl w:val="0"/>
        </w:rPr>
        <w:t xml:space="preserve">Identité</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vertAlign w:val="baseline"/>
          <w:rtl w:val="0"/>
        </w:rPr>
        <w:t xml:space="preserve">A vous!</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vertAlign w:val="baseline"/>
          <w:rtl w:val="0"/>
        </w:rPr>
        <w:t xml:space="preserve">Créer des identités individuelles et des modèl</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b w:val="0"/>
          <w:color w:val="000000"/>
          <w:sz w:val="22"/>
          <w:szCs w:val="22"/>
          <w:vertAlign w:val="baseline"/>
          <w:rtl w:val="0"/>
        </w:rPr>
        <w:t xml:space="preserve"> de vie écolo. Aujourd’hui écolo est trop associé “roots” et pas crédible pour les gens de l’ancien paradigme. </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1"/>
          <w:color w:val="000000"/>
          <w:sz w:val="22"/>
          <w:szCs w:val="22"/>
          <w:vertAlign w:val="baseline"/>
          <w:rtl w:val="0"/>
        </w:rPr>
        <w:t xml:space="preserve">Stimulation mentale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vertAlign w:val="baseline"/>
          <w:rtl w:val="0"/>
        </w:rPr>
        <w:t xml:space="preserve">A vous!</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vertAlign w:val="baseline"/>
          <w:rtl w:val="0"/>
        </w:rPr>
        <w:t xml:space="preserve">Proposer des challenges intellectuels, régulièrement de la nouveauté dans la manière de vivre sa “green attitude”. Séquencer habilement les choses dans le temps (comme </w:t>
      </w:r>
      <w:r w:rsidDel="00000000" w:rsidR="00000000" w:rsidRPr="00000000">
        <w:rPr>
          <w:rFonts w:ascii="Arial" w:cs="Arial" w:eastAsia="Arial" w:hAnsi="Arial"/>
          <w:sz w:val="22"/>
          <w:szCs w:val="22"/>
          <w:rtl w:val="0"/>
        </w:rPr>
        <w:t xml:space="preserve">les </w:t>
      </w:r>
      <w:r w:rsidDel="00000000" w:rsidR="00000000" w:rsidRPr="00000000">
        <w:rPr>
          <w:rFonts w:ascii="Arial" w:cs="Arial" w:eastAsia="Arial" w:hAnsi="Arial"/>
          <w:b w:val="0"/>
          <w:color w:val="000000"/>
          <w:sz w:val="22"/>
          <w:szCs w:val="22"/>
          <w:vertAlign w:val="baseline"/>
          <w:rtl w:val="0"/>
        </w:rPr>
        <w:t xml:space="preserve">nouvelles sorties de produits Apple)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1"/>
          <w:color w:val="000000"/>
          <w:sz w:val="22"/>
          <w:szCs w:val="22"/>
          <w:vertAlign w:val="baseline"/>
          <w:rtl w:val="0"/>
        </w:rPr>
        <w:t xml:space="preserve">L’appariement et la cohérence</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vertAlign w:val="baseline"/>
          <w:rtl w:val="0"/>
        </w:rPr>
        <w:t xml:space="preserve">A vous!</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vertAlign w:val="baseline"/>
          <w:rtl w:val="0"/>
        </w:rPr>
        <w:t xml:space="preserve">Comment créer des ensembles cohérents de pratiques plutôt que des pratiques isolées. Créer des effets loquets qui poussent à la non consommation?</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1"/>
          <w:color w:val="000000"/>
          <w:sz w:val="22"/>
          <w:szCs w:val="22"/>
          <w:vertAlign w:val="baseline"/>
          <w:rtl w:val="0"/>
        </w:rPr>
        <w:t xml:space="preserve">La spécialisation des fonctions</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pPr>
      <w:r w:rsidDel="00000000" w:rsidR="00000000" w:rsidRPr="00000000">
        <w:rPr>
          <w:vertAlign w:val="baseline"/>
          <w:rtl w:val="0"/>
        </w:rPr>
        <w:t xml:space="preserve">Exemple: Aujourd’hui, chaque événement qui se respecte à son T-shirt…problème. Avoir des T-shirt événement toujours les mêmes avec un marqueur de l’événement détachable pour pouvoir réutiliser le T-shirt dans d’autres circonstances.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